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AF6" w:rsidRPr="00C835D9" w:rsidRDefault="00A529B8" w:rsidP="00C835D9">
      <w:pPr>
        <w:jc w:val="both"/>
        <w:rPr>
          <w:rFonts w:asciiTheme="majorBidi" w:hAnsiTheme="majorBidi" w:cstheme="majorBidi"/>
          <w:sz w:val="40"/>
          <w:szCs w:val="40"/>
        </w:rPr>
      </w:pPr>
      <w:r w:rsidRPr="00C835D9">
        <w:rPr>
          <w:rFonts w:asciiTheme="majorBidi" w:hAnsiTheme="majorBidi" w:cstheme="majorBidi"/>
          <w:sz w:val="40"/>
          <w:szCs w:val="40"/>
        </w:rPr>
        <w:t>The skeleton (Bones and Joints)</w:t>
      </w:r>
    </w:p>
    <w:p w:rsidR="00A529B8" w:rsidRPr="00C835D9" w:rsidRDefault="00691452" w:rsidP="00C835D9">
      <w:pPr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   </w:t>
      </w:r>
      <w:r w:rsidR="00A529B8" w:rsidRPr="00C835D9">
        <w:rPr>
          <w:rFonts w:asciiTheme="majorBidi" w:hAnsiTheme="majorBidi" w:cstheme="majorBidi"/>
          <w:sz w:val="28"/>
          <w:szCs w:val="28"/>
        </w:rPr>
        <w:t>The bones are the framework of the body. They are a combination of several kinds of tissue and contain blood vessels and nerves. Bones are attached to each other at joints. The combination of bones and joints together with relate</w:t>
      </w:r>
      <w:r w:rsidR="00C835D9" w:rsidRPr="00C835D9">
        <w:rPr>
          <w:rFonts w:asciiTheme="majorBidi" w:hAnsiTheme="majorBidi" w:cstheme="majorBidi"/>
          <w:sz w:val="28"/>
          <w:szCs w:val="28"/>
        </w:rPr>
        <w:t>d connective tissues form the sk</w:t>
      </w:r>
      <w:r w:rsidR="00A529B8" w:rsidRPr="00C835D9">
        <w:rPr>
          <w:rFonts w:asciiTheme="majorBidi" w:hAnsiTheme="majorBidi" w:cstheme="majorBidi"/>
          <w:sz w:val="28"/>
          <w:szCs w:val="28"/>
        </w:rPr>
        <w:t>eletal system.</w:t>
      </w:r>
    </w:p>
    <w:p w:rsidR="00A529B8" w:rsidRPr="00C835D9" w:rsidRDefault="00A529B8" w:rsidP="00C835D9">
      <w:pPr>
        <w:jc w:val="both"/>
        <w:rPr>
          <w:rFonts w:asciiTheme="majorBidi" w:hAnsiTheme="majorBidi" w:cstheme="majorBidi"/>
          <w:sz w:val="40"/>
          <w:szCs w:val="40"/>
        </w:rPr>
      </w:pPr>
      <w:r w:rsidRPr="00C835D9">
        <w:rPr>
          <w:rFonts w:asciiTheme="majorBidi" w:hAnsiTheme="majorBidi" w:cstheme="majorBidi"/>
          <w:sz w:val="40"/>
          <w:szCs w:val="40"/>
        </w:rPr>
        <w:t>The Bones</w:t>
      </w:r>
    </w:p>
    <w:p w:rsidR="00A529B8" w:rsidRPr="00C835D9" w:rsidRDefault="00A529B8" w:rsidP="00C835D9">
      <w:pPr>
        <w:jc w:val="both"/>
        <w:rPr>
          <w:rFonts w:asciiTheme="majorBidi" w:hAnsiTheme="majorBidi" w:cstheme="majorBidi"/>
          <w:sz w:val="36"/>
          <w:szCs w:val="36"/>
        </w:rPr>
      </w:pPr>
      <w:r w:rsidRPr="00C835D9">
        <w:rPr>
          <w:rFonts w:asciiTheme="majorBidi" w:hAnsiTheme="majorBidi" w:cstheme="majorBidi"/>
          <w:sz w:val="36"/>
          <w:szCs w:val="36"/>
        </w:rPr>
        <w:t>Bone structure:</w:t>
      </w:r>
    </w:p>
    <w:p w:rsidR="00A529B8" w:rsidRPr="00C835D9" w:rsidRDefault="00691452" w:rsidP="00C835D9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   </w:t>
      </w:r>
      <w:r w:rsidR="00A529B8" w:rsidRPr="00C835D9">
        <w:rPr>
          <w:rFonts w:asciiTheme="majorBidi" w:hAnsiTheme="majorBidi" w:cstheme="majorBidi"/>
          <w:sz w:val="28"/>
          <w:szCs w:val="28"/>
        </w:rPr>
        <w:t xml:space="preserve">The bones are composed chiefly of bone tissue, called </w:t>
      </w:r>
      <w:r w:rsidR="00A529B8" w:rsidRPr="00C835D9">
        <w:rPr>
          <w:rFonts w:asciiTheme="majorBidi" w:hAnsiTheme="majorBidi" w:cstheme="majorBidi"/>
          <w:b/>
          <w:bCs/>
          <w:sz w:val="28"/>
          <w:szCs w:val="28"/>
        </w:rPr>
        <w:t>“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O</w:t>
      </w:r>
      <w:r w:rsidR="00A529B8" w:rsidRPr="00C835D9">
        <w:rPr>
          <w:rFonts w:asciiTheme="majorBidi" w:hAnsiTheme="majorBidi" w:cstheme="majorBidi"/>
          <w:b/>
          <w:bCs/>
          <w:sz w:val="28"/>
          <w:szCs w:val="28"/>
        </w:rPr>
        <w:t>sseous tissue”.</w:t>
      </w:r>
    </w:p>
    <w:p w:rsidR="006572E2" w:rsidRPr="00C835D9" w:rsidRDefault="00A529B8" w:rsidP="00C835D9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In the embryo (the early development stay of body) m</w:t>
      </w:r>
      <w:r w:rsidR="00C835D9">
        <w:rPr>
          <w:rFonts w:asciiTheme="majorBidi" w:hAnsiTheme="majorBidi" w:cstheme="majorBidi"/>
          <w:sz w:val="28"/>
          <w:szCs w:val="28"/>
        </w:rPr>
        <w:t>u</w:t>
      </w:r>
      <w:r w:rsidRPr="00C835D9">
        <w:rPr>
          <w:rFonts w:asciiTheme="majorBidi" w:hAnsiTheme="majorBidi" w:cstheme="majorBidi"/>
          <w:sz w:val="28"/>
          <w:szCs w:val="28"/>
        </w:rPr>
        <w:t xml:space="preserve">st of the bones to be are composed of cartilage. Bone formation begins during the second and </w:t>
      </w:r>
      <w:r w:rsidR="00E340F6" w:rsidRPr="00C835D9">
        <w:rPr>
          <w:rFonts w:asciiTheme="majorBidi" w:hAnsiTheme="majorBidi" w:cstheme="majorBidi"/>
          <w:sz w:val="28"/>
          <w:szCs w:val="28"/>
        </w:rPr>
        <w:t>third mo</w:t>
      </w:r>
      <w:r w:rsidR="00691452" w:rsidRPr="00C835D9">
        <w:rPr>
          <w:rFonts w:asciiTheme="majorBidi" w:hAnsiTheme="majorBidi" w:cstheme="majorBidi"/>
          <w:sz w:val="28"/>
          <w:szCs w:val="28"/>
        </w:rPr>
        <w:t>nths of embry</w:t>
      </w:r>
      <w:r w:rsidR="00E340F6" w:rsidRPr="00C835D9">
        <w:rPr>
          <w:rFonts w:asciiTheme="majorBidi" w:hAnsiTheme="majorBidi" w:cstheme="majorBidi"/>
          <w:sz w:val="28"/>
          <w:szCs w:val="28"/>
        </w:rPr>
        <w:t>onic life. At this time</w:t>
      </w:r>
      <w:r w:rsidR="006572E2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="00E340F6" w:rsidRPr="00C835D9">
        <w:rPr>
          <w:rFonts w:asciiTheme="majorBidi" w:hAnsiTheme="majorBidi" w:cstheme="majorBidi"/>
          <w:sz w:val="28"/>
          <w:szCs w:val="28"/>
        </w:rPr>
        <w:t>,</w:t>
      </w:r>
      <w:r w:rsidR="00691452" w:rsidRPr="00C835D9">
        <w:rPr>
          <w:rFonts w:asciiTheme="majorBidi" w:hAnsiTheme="majorBidi" w:cstheme="majorBidi"/>
          <w:sz w:val="28"/>
          <w:szCs w:val="28"/>
        </w:rPr>
        <w:t>bone building cells</w:t>
      </w:r>
      <w:r w:rsidR="006572E2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="00691452" w:rsidRPr="00C835D9">
        <w:rPr>
          <w:rFonts w:asciiTheme="majorBidi" w:hAnsiTheme="majorBidi" w:cstheme="majorBidi"/>
          <w:sz w:val="28"/>
          <w:szCs w:val="28"/>
        </w:rPr>
        <w:t>,called    ”</w:t>
      </w:r>
      <w:r w:rsidR="00691452" w:rsidRPr="00C835D9">
        <w:rPr>
          <w:rFonts w:asciiTheme="majorBidi" w:hAnsiTheme="majorBidi" w:cstheme="majorBidi"/>
          <w:b/>
          <w:bCs/>
          <w:sz w:val="28"/>
          <w:szCs w:val="28"/>
        </w:rPr>
        <w:t>O</w:t>
      </w:r>
      <w:r w:rsidR="00E340F6" w:rsidRPr="00C835D9">
        <w:rPr>
          <w:rFonts w:asciiTheme="majorBidi" w:hAnsiTheme="majorBidi" w:cstheme="majorBidi"/>
          <w:b/>
          <w:bCs/>
          <w:sz w:val="28"/>
          <w:szCs w:val="28"/>
        </w:rPr>
        <w:t>steoblasts</w:t>
      </w:r>
      <w:r w:rsidR="00E340F6" w:rsidRPr="00C835D9">
        <w:rPr>
          <w:rFonts w:asciiTheme="majorBidi" w:hAnsiTheme="majorBidi" w:cstheme="majorBidi"/>
          <w:sz w:val="28"/>
          <w:szCs w:val="28"/>
        </w:rPr>
        <w:t xml:space="preserve">”, become very active. </w:t>
      </w:r>
    </w:p>
    <w:p w:rsidR="006572E2" w:rsidRPr="00C835D9" w:rsidRDefault="00E340F6" w:rsidP="00C835D9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First ,they manufacture a </w:t>
      </w:r>
      <w:r w:rsidR="006572E2" w:rsidRPr="00C835D9">
        <w:rPr>
          <w:rFonts w:asciiTheme="majorBidi" w:hAnsiTheme="majorBidi" w:cstheme="majorBidi"/>
          <w:sz w:val="28"/>
          <w:szCs w:val="28"/>
        </w:rPr>
        <w:t>substance</w:t>
      </w:r>
      <w:r w:rsidRPr="00C835D9">
        <w:rPr>
          <w:rFonts w:asciiTheme="majorBidi" w:hAnsiTheme="majorBidi" w:cstheme="majorBidi"/>
          <w:sz w:val="28"/>
          <w:szCs w:val="28"/>
        </w:rPr>
        <w:t xml:space="preserve">, the intercellular material, which is located between the cells and contains large quantities of a </w:t>
      </w:r>
      <w:r w:rsidR="006572E2" w:rsidRPr="00C835D9">
        <w:rPr>
          <w:rFonts w:asciiTheme="majorBidi" w:hAnsiTheme="majorBidi" w:cstheme="majorBidi"/>
          <w:sz w:val="28"/>
          <w:szCs w:val="28"/>
        </w:rPr>
        <w:t>protein</w:t>
      </w:r>
      <w:r w:rsidRPr="00C835D9">
        <w:rPr>
          <w:rFonts w:asciiTheme="majorBidi" w:hAnsiTheme="majorBidi" w:cstheme="majorBidi"/>
          <w:sz w:val="28"/>
          <w:szCs w:val="28"/>
        </w:rPr>
        <w:t xml:space="preserve"> called</w:t>
      </w:r>
      <w:r w:rsidR="006572E2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sz w:val="28"/>
          <w:szCs w:val="28"/>
        </w:rPr>
        <w:t>”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collagen</w:t>
      </w:r>
      <w:r w:rsidRPr="00C835D9">
        <w:rPr>
          <w:rFonts w:asciiTheme="majorBidi" w:hAnsiTheme="majorBidi" w:cstheme="majorBidi"/>
          <w:sz w:val="28"/>
          <w:szCs w:val="28"/>
        </w:rPr>
        <w:t xml:space="preserve">”. </w:t>
      </w:r>
    </w:p>
    <w:p w:rsidR="00E5686E" w:rsidRPr="00C835D9" w:rsidRDefault="00E340F6" w:rsidP="00C835D9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Then , </w:t>
      </w:r>
      <w:r w:rsidR="00691452" w:rsidRPr="00C835D9">
        <w:rPr>
          <w:rFonts w:asciiTheme="majorBidi" w:hAnsiTheme="majorBidi" w:cstheme="majorBidi"/>
          <w:sz w:val="28"/>
          <w:szCs w:val="28"/>
        </w:rPr>
        <w:t xml:space="preserve">   with the help of en</w:t>
      </w:r>
      <w:r w:rsidR="00E5686E" w:rsidRPr="00C835D9">
        <w:rPr>
          <w:rFonts w:asciiTheme="majorBidi" w:hAnsiTheme="majorBidi" w:cstheme="majorBidi"/>
          <w:sz w:val="28"/>
          <w:szCs w:val="28"/>
        </w:rPr>
        <w:t>zymes, calcium compounds are deposited</w:t>
      </w:r>
      <w:r w:rsidR="00691452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sz w:val="28"/>
          <w:szCs w:val="28"/>
        </w:rPr>
        <w:t xml:space="preserve">within the intercellular material. </w:t>
      </w:r>
    </w:p>
    <w:p w:rsidR="00A529B8" w:rsidRPr="00C835D9" w:rsidRDefault="00E5686E" w:rsidP="00C835D9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  </w:t>
      </w:r>
      <w:r w:rsidR="00E340F6" w:rsidRPr="00C835D9">
        <w:rPr>
          <w:rFonts w:asciiTheme="majorBidi" w:hAnsiTheme="majorBidi" w:cstheme="majorBidi"/>
          <w:sz w:val="28"/>
          <w:szCs w:val="28"/>
        </w:rPr>
        <w:t>One the intercellular material has hardened around thes</w:t>
      </w:r>
      <w:r w:rsidRPr="00C835D9">
        <w:rPr>
          <w:rFonts w:asciiTheme="majorBidi" w:hAnsiTheme="majorBidi" w:cstheme="majorBidi"/>
          <w:sz w:val="28"/>
          <w:szCs w:val="28"/>
        </w:rPr>
        <w:t>e cells, they are called “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O</w:t>
      </w:r>
      <w:r w:rsidR="00E340F6" w:rsidRPr="00C835D9">
        <w:rPr>
          <w:rFonts w:asciiTheme="majorBidi" w:hAnsiTheme="majorBidi" w:cstheme="majorBidi"/>
          <w:b/>
          <w:bCs/>
          <w:sz w:val="28"/>
          <w:szCs w:val="28"/>
        </w:rPr>
        <w:t>steocytes”</w:t>
      </w:r>
      <w:r w:rsidR="00E340F6" w:rsidRPr="00C835D9">
        <w:rPr>
          <w:rFonts w:asciiTheme="majorBidi" w:hAnsiTheme="majorBidi" w:cstheme="majorBidi"/>
          <w:sz w:val="28"/>
          <w:szCs w:val="28"/>
        </w:rPr>
        <w:t xml:space="preserve"> . they are still living and continue to maintain the bone, bu</w:t>
      </w:r>
      <w:r w:rsidRPr="00C835D9">
        <w:rPr>
          <w:rFonts w:asciiTheme="majorBidi" w:hAnsiTheme="majorBidi" w:cstheme="majorBidi"/>
          <w:sz w:val="28"/>
          <w:szCs w:val="28"/>
        </w:rPr>
        <w:t xml:space="preserve">t they do not produce new </w:t>
      </w:r>
      <w:r w:rsidR="00E340F6" w:rsidRPr="00C835D9">
        <w:rPr>
          <w:rFonts w:asciiTheme="majorBidi" w:hAnsiTheme="majorBidi" w:cstheme="majorBidi"/>
          <w:sz w:val="28"/>
          <w:szCs w:val="28"/>
        </w:rPr>
        <w:t xml:space="preserve"> bone tissue.</w:t>
      </w:r>
    </w:p>
    <w:p w:rsidR="006B2E42" w:rsidRPr="00C835D9" w:rsidRDefault="00EE14A4" w:rsidP="00C835D9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   Other cells, called</w:t>
      </w:r>
      <w:r w:rsidR="006572E2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sz w:val="28"/>
          <w:szCs w:val="28"/>
        </w:rPr>
        <w:t>”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O</w:t>
      </w:r>
      <w:r w:rsidR="006B2E42" w:rsidRPr="00C835D9">
        <w:rPr>
          <w:rFonts w:asciiTheme="majorBidi" w:hAnsiTheme="majorBidi" w:cstheme="majorBidi"/>
          <w:b/>
          <w:bCs/>
          <w:sz w:val="28"/>
          <w:szCs w:val="28"/>
        </w:rPr>
        <w:t>steoclasts”</w:t>
      </w:r>
      <w:r w:rsidRPr="00C835D9">
        <w:rPr>
          <w:rFonts w:asciiTheme="majorBidi" w:hAnsiTheme="majorBidi" w:cstheme="majorBidi"/>
          <w:sz w:val="28"/>
          <w:szCs w:val="28"/>
        </w:rPr>
        <w:t xml:space="preserve"> ,</w:t>
      </w:r>
      <w:r w:rsidR="006B2E42" w:rsidRPr="00C835D9">
        <w:rPr>
          <w:rFonts w:asciiTheme="majorBidi" w:hAnsiTheme="majorBidi" w:cstheme="majorBidi"/>
          <w:sz w:val="28"/>
          <w:szCs w:val="28"/>
        </w:rPr>
        <w:t xml:space="preserve"> are responsible for the process of resorption, or the breakdown of bone. Enzymes also implement this process.</w:t>
      </w:r>
    </w:p>
    <w:p w:rsidR="006B2E42" w:rsidRPr="00C835D9" w:rsidRDefault="006B2E42" w:rsidP="00C835D9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The complete bony framework of the body, known as 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“ the skeleton</w:t>
      </w:r>
      <w:r w:rsidRPr="00C835D9">
        <w:rPr>
          <w:rFonts w:asciiTheme="majorBidi" w:hAnsiTheme="majorBidi" w:cstheme="majorBidi"/>
          <w:sz w:val="28"/>
          <w:szCs w:val="28"/>
        </w:rPr>
        <w:t>” consists of bones of many different shapes:</w:t>
      </w:r>
    </w:p>
    <w:p w:rsidR="008A5B8A" w:rsidRPr="00C835D9" w:rsidRDefault="008A5B8A" w:rsidP="00C835D9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</w:p>
    <w:p w:rsidR="006B2E42" w:rsidRPr="00C835D9" w:rsidRDefault="006B2E42" w:rsidP="00C835D9">
      <w:pPr>
        <w:pStyle w:val="a3"/>
        <w:numPr>
          <w:ilvl w:val="0"/>
          <w:numId w:val="1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Flat like rip and skull.</w:t>
      </w:r>
    </w:p>
    <w:p w:rsidR="006B2E42" w:rsidRPr="00C835D9" w:rsidRDefault="006B2E42" w:rsidP="00C835D9">
      <w:pPr>
        <w:pStyle w:val="a3"/>
        <w:numPr>
          <w:ilvl w:val="0"/>
          <w:numId w:val="1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Cube shape like wrist and ankle.</w:t>
      </w:r>
    </w:p>
    <w:p w:rsidR="006B2E42" w:rsidRPr="00C835D9" w:rsidRDefault="006B2E42" w:rsidP="00C835D9">
      <w:pPr>
        <w:pStyle w:val="a3"/>
        <w:numPr>
          <w:ilvl w:val="0"/>
          <w:numId w:val="1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Irregular like vertebra.</w:t>
      </w:r>
    </w:p>
    <w:p w:rsidR="00A27514" w:rsidRPr="00C835D9" w:rsidRDefault="006B2E42" w:rsidP="00C835D9">
      <w:pPr>
        <w:pStyle w:val="a3"/>
        <w:numPr>
          <w:ilvl w:val="0"/>
          <w:numId w:val="1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Long bones ,which make </w:t>
      </w:r>
      <w:r w:rsidR="00C9465D" w:rsidRPr="00C835D9">
        <w:rPr>
          <w:rFonts w:asciiTheme="majorBidi" w:hAnsiTheme="majorBidi" w:cstheme="majorBidi"/>
          <w:sz w:val="28"/>
          <w:szCs w:val="28"/>
        </w:rPr>
        <w:t>up most of the arm and</w:t>
      </w:r>
      <w:r w:rsidR="00A27514" w:rsidRPr="00C835D9">
        <w:rPr>
          <w:rFonts w:asciiTheme="majorBidi" w:hAnsiTheme="majorBidi" w:cstheme="majorBidi"/>
          <w:sz w:val="28"/>
          <w:szCs w:val="28"/>
        </w:rPr>
        <w:t xml:space="preserve"> legs, are described </w:t>
      </w:r>
      <w:r w:rsidR="00C9465D" w:rsidRPr="00C835D9">
        <w:rPr>
          <w:rFonts w:asciiTheme="majorBidi" w:hAnsiTheme="majorBidi" w:cstheme="majorBidi"/>
          <w:sz w:val="28"/>
          <w:szCs w:val="28"/>
        </w:rPr>
        <w:t>as typical bones. This type of bone</w:t>
      </w:r>
      <w:r w:rsidR="00A27514" w:rsidRPr="00C835D9">
        <w:rPr>
          <w:rFonts w:asciiTheme="majorBidi" w:hAnsiTheme="majorBidi" w:cstheme="majorBidi"/>
          <w:sz w:val="28"/>
          <w:szCs w:val="28"/>
        </w:rPr>
        <w:t xml:space="preserve"> has a long shaft called “ </w:t>
      </w:r>
      <w:r w:rsidR="00A27514" w:rsidRPr="00C835D9">
        <w:rPr>
          <w:rFonts w:asciiTheme="majorBidi" w:hAnsiTheme="majorBidi" w:cstheme="majorBidi"/>
          <w:b/>
          <w:bCs/>
          <w:sz w:val="28"/>
          <w:szCs w:val="28"/>
        </w:rPr>
        <w:t>the diaphysis</w:t>
      </w:r>
      <w:r w:rsidR="00A27514" w:rsidRPr="00C835D9">
        <w:rPr>
          <w:rFonts w:asciiTheme="majorBidi" w:hAnsiTheme="majorBidi" w:cstheme="majorBidi"/>
          <w:sz w:val="28"/>
          <w:szCs w:val="28"/>
        </w:rPr>
        <w:t xml:space="preserve">” which has </w:t>
      </w:r>
      <w:r w:rsidR="006572E2" w:rsidRPr="00C835D9">
        <w:rPr>
          <w:rFonts w:asciiTheme="majorBidi" w:hAnsiTheme="majorBidi" w:cstheme="majorBidi"/>
          <w:sz w:val="28"/>
          <w:szCs w:val="28"/>
        </w:rPr>
        <w:t>a central</w:t>
      </w:r>
      <w:r w:rsidR="00A27514" w:rsidRPr="00C835D9">
        <w:rPr>
          <w:rFonts w:asciiTheme="majorBidi" w:hAnsiTheme="majorBidi" w:cstheme="majorBidi"/>
          <w:sz w:val="28"/>
          <w:szCs w:val="28"/>
        </w:rPr>
        <w:t xml:space="preserve"> marrow cavity and two irre</w:t>
      </w:r>
      <w:r w:rsidR="006572E2" w:rsidRPr="00C835D9">
        <w:rPr>
          <w:rFonts w:asciiTheme="majorBidi" w:hAnsiTheme="majorBidi" w:cstheme="majorBidi"/>
          <w:sz w:val="28"/>
          <w:szCs w:val="28"/>
        </w:rPr>
        <w:t>g</w:t>
      </w:r>
      <w:r w:rsidR="00A27514" w:rsidRPr="00C835D9">
        <w:rPr>
          <w:rFonts w:asciiTheme="majorBidi" w:hAnsiTheme="majorBidi" w:cstheme="majorBidi"/>
          <w:sz w:val="28"/>
          <w:szCs w:val="28"/>
        </w:rPr>
        <w:t>ular ends, each called an “</w:t>
      </w:r>
      <w:r w:rsidR="00A27514" w:rsidRPr="00C835D9">
        <w:rPr>
          <w:rFonts w:asciiTheme="majorBidi" w:hAnsiTheme="majorBidi" w:cstheme="majorBidi"/>
          <w:b/>
          <w:bCs/>
          <w:sz w:val="28"/>
          <w:szCs w:val="28"/>
        </w:rPr>
        <w:t>epiphysis”.</w:t>
      </w:r>
      <w:r w:rsidR="00A27514" w:rsidRPr="00C835D9">
        <w:rPr>
          <w:rFonts w:asciiTheme="majorBidi" w:hAnsiTheme="majorBidi" w:cstheme="majorBidi"/>
          <w:sz w:val="28"/>
          <w:szCs w:val="28"/>
        </w:rPr>
        <w:t xml:space="preserve"> </w:t>
      </w:r>
    </w:p>
    <w:p w:rsidR="00C835D9" w:rsidRDefault="00C835D9" w:rsidP="00C835D9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C835D9" w:rsidRDefault="00C835D9" w:rsidP="00C835D9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A27514" w:rsidRPr="00C835D9" w:rsidRDefault="00A27514" w:rsidP="00C835D9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835D9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There are </w:t>
      </w:r>
      <w:r w:rsidR="006B2E42" w:rsidRPr="00C835D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two types of bone tissue:</w:t>
      </w:r>
    </w:p>
    <w:p w:rsidR="00A27514" w:rsidRPr="00C835D9" w:rsidRDefault="00A27514" w:rsidP="00C835D9">
      <w:pPr>
        <w:pStyle w:val="a3"/>
        <w:numPr>
          <w:ilvl w:val="0"/>
          <w:numId w:val="3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Compact bone: which is hard and dense. This makes up the main shaft of a long bone and the outer layer of other bones. The osteocytes in this type of bone are located in rings of bone tissue around a central canal</w:t>
      </w:r>
      <w:r w:rsidR="00C9465D" w:rsidRPr="00C835D9">
        <w:rPr>
          <w:rFonts w:asciiTheme="majorBidi" w:hAnsiTheme="majorBidi" w:cstheme="majorBidi"/>
          <w:sz w:val="28"/>
          <w:szCs w:val="28"/>
        </w:rPr>
        <w:t>’’</w:t>
      </w:r>
      <w:r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haversyan chanal</w:t>
      </w:r>
      <w:r w:rsidR="00C9465D" w:rsidRPr="00C835D9">
        <w:rPr>
          <w:rFonts w:asciiTheme="majorBidi" w:hAnsiTheme="majorBidi" w:cstheme="majorBidi"/>
          <w:b/>
          <w:bCs/>
          <w:sz w:val="28"/>
          <w:szCs w:val="28"/>
        </w:rPr>
        <w:t>’’</w:t>
      </w:r>
      <w:r w:rsidRPr="00C835D9">
        <w:rPr>
          <w:rFonts w:asciiTheme="majorBidi" w:hAnsiTheme="majorBidi" w:cstheme="majorBidi"/>
          <w:sz w:val="28"/>
          <w:szCs w:val="28"/>
        </w:rPr>
        <w:t xml:space="preserve"> containing nerves and blood vessels.</w:t>
      </w:r>
    </w:p>
    <w:p w:rsidR="00A27514" w:rsidRPr="00C835D9" w:rsidRDefault="00A27514" w:rsidP="00C835D9">
      <w:pPr>
        <w:pStyle w:val="a3"/>
        <w:numPr>
          <w:ilvl w:val="0"/>
          <w:numId w:val="3"/>
        </w:numPr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Spongy</w:t>
      </w:r>
      <w:r w:rsidR="00C9465D" w:rsidRPr="00C835D9">
        <w:rPr>
          <w:rFonts w:asciiTheme="majorBidi" w:hAnsiTheme="majorBidi" w:cstheme="majorBidi"/>
          <w:sz w:val="28"/>
          <w:szCs w:val="28"/>
        </w:rPr>
        <w:t xml:space="preserve"> bone: has more spaces than comp</w:t>
      </w:r>
      <w:r w:rsidRPr="00C835D9">
        <w:rPr>
          <w:rFonts w:asciiTheme="majorBidi" w:hAnsiTheme="majorBidi" w:cstheme="majorBidi"/>
          <w:sz w:val="28"/>
          <w:szCs w:val="28"/>
        </w:rPr>
        <w:t xml:space="preserve">act bone. It is made of a meshwork of small, bony plates filled with red marrow and is found at the ends of </w:t>
      </w:r>
      <w:r w:rsidR="008A5B8A" w:rsidRPr="00C835D9">
        <w:rPr>
          <w:rFonts w:asciiTheme="majorBidi" w:hAnsiTheme="majorBidi" w:cstheme="majorBidi"/>
          <w:sz w:val="28"/>
          <w:szCs w:val="28"/>
        </w:rPr>
        <w:t>the long bones and at the center of the other bones.</w:t>
      </w:r>
    </w:p>
    <w:p w:rsidR="008A5B8A" w:rsidRPr="00C835D9" w:rsidRDefault="008A5B8A" w:rsidP="00C835D9">
      <w:pPr>
        <w:jc w:val="both"/>
        <w:rPr>
          <w:rFonts w:asciiTheme="majorBidi" w:hAnsiTheme="majorBidi" w:cstheme="majorBidi"/>
          <w:sz w:val="32"/>
          <w:szCs w:val="32"/>
        </w:rPr>
      </w:pPr>
      <w:r w:rsidRPr="00C835D9">
        <w:rPr>
          <w:rFonts w:asciiTheme="majorBidi" w:hAnsiTheme="majorBidi" w:cstheme="majorBidi"/>
          <w:sz w:val="32"/>
          <w:szCs w:val="32"/>
        </w:rPr>
        <w:t>Membrane:</w:t>
      </w:r>
    </w:p>
    <w:p w:rsidR="000E0720" w:rsidRPr="00C835D9" w:rsidRDefault="008A5B8A" w:rsidP="00C835D9">
      <w:pPr>
        <w:pStyle w:val="a3"/>
        <w:numPr>
          <w:ilvl w:val="0"/>
          <w:numId w:val="8"/>
        </w:numPr>
        <w:jc w:val="both"/>
        <w:rPr>
          <w:rFonts w:asciiTheme="majorBidi" w:hAnsiTheme="majorBidi" w:cstheme="majorBidi"/>
          <w:sz w:val="32"/>
          <w:szCs w:val="32"/>
        </w:rPr>
      </w:pPr>
      <w:r w:rsidRPr="00C835D9">
        <w:rPr>
          <w:rFonts w:asciiTheme="majorBidi" w:hAnsiTheme="majorBidi" w:cstheme="majorBidi"/>
          <w:sz w:val="32"/>
          <w:szCs w:val="32"/>
        </w:rPr>
        <w:t xml:space="preserve">Periosteum: </w:t>
      </w:r>
      <w:r w:rsidRPr="00C835D9">
        <w:rPr>
          <w:rFonts w:asciiTheme="majorBidi" w:hAnsiTheme="majorBidi" w:cstheme="majorBidi"/>
          <w:sz w:val="28"/>
          <w:szCs w:val="28"/>
        </w:rPr>
        <w:t xml:space="preserve">Bones are </w:t>
      </w:r>
      <w:r w:rsidR="00C835D9" w:rsidRPr="00C835D9">
        <w:rPr>
          <w:rFonts w:asciiTheme="majorBidi" w:hAnsiTheme="majorBidi" w:cstheme="majorBidi"/>
          <w:sz w:val="28"/>
          <w:szCs w:val="28"/>
        </w:rPr>
        <w:t>covered</w:t>
      </w:r>
      <w:r w:rsidRPr="00C835D9">
        <w:rPr>
          <w:rFonts w:asciiTheme="majorBidi" w:hAnsiTheme="majorBidi" w:cstheme="majorBidi"/>
          <w:sz w:val="28"/>
          <w:szCs w:val="28"/>
        </w:rPr>
        <w:t xml:space="preserve"> on the outside (except at the joint region) by a membrane called</w:t>
      </w:r>
      <w:r w:rsidR="006572E2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sz w:val="28"/>
          <w:szCs w:val="28"/>
        </w:rPr>
        <w:t>”the periosteum”.</w:t>
      </w:r>
    </w:p>
    <w:p w:rsidR="000E0720" w:rsidRPr="00C835D9" w:rsidRDefault="008A5B8A" w:rsidP="00C835D9">
      <w:pPr>
        <w:pStyle w:val="a3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The inner layer of this membrane contains 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osteoblasts</w:t>
      </w:r>
      <w:r w:rsidRPr="00C835D9">
        <w:rPr>
          <w:rFonts w:asciiTheme="majorBidi" w:hAnsiTheme="majorBidi" w:cstheme="majorBidi"/>
          <w:sz w:val="28"/>
          <w:szCs w:val="28"/>
        </w:rPr>
        <w:t xml:space="preserve">; which are essential in bone formation, not only during growth but also in the </w:t>
      </w:r>
      <w:r w:rsidR="004B0419" w:rsidRPr="00C835D9">
        <w:rPr>
          <w:rFonts w:asciiTheme="majorBidi" w:hAnsiTheme="majorBidi" w:cstheme="majorBidi"/>
          <w:sz w:val="28"/>
          <w:szCs w:val="28"/>
        </w:rPr>
        <w:t xml:space="preserve">repair of fractures. Blood and lymph vessels in the periostum play an important role in the nourishment of bone tissue. Nerve </w:t>
      </w:r>
      <w:r w:rsidR="00426C20" w:rsidRPr="00C835D9">
        <w:rPr>
          <w:rFonts w:asciiTheme="majorBidi" w:hAnsiTheme="majorBidi" w:cstheme="majorBidi"/>
          <w:sz w:val="28"/>
          <w:szCs w:val="28"/>
        </w:rPr>
        <w:t xml:space="preserve">fibers in the periosteum make their presence known when one </w:t>
      </w:r>
      <w:r w:rsidR="004B0419" w:rsidRPr="00C835D9">
        <w:rPr>
          <w:rFonts w:asciiTheme="majorBidi" w:hAnsiTheme="majorBidi" w:cstheme="majorBidi"/>
          <w:sz w:val="28"/>
          <w:szCs w:val="28"/>
        </w:rPr>
        <w:t>suffers a fracture, or when one receives a blow.</w:t>
      </w:r>
    </w:p>
    <w:p w:rsidR="000E0720" w:rsidRPr="00C835D9" w:rsidRDefault="000E0720" w:rsidP="00C835D9">
      <w:pPr>
        <w:pStyle w:val="a3"/>
        <w:numPr>
          <w:ilvl w:val="0"/>
          <w:numId w:val="8"/>
        </w:numPr>
        <w:spacing w:before="240"/>
        <w:jc w:val="both"/>
        <w:rPr>
          <w:rFonts w:asciiTheme="majorBidi" w:hAnsiTheme="majorBidi" w:cstheme="majorBidi"/>
          <w:sz w:val="32"/>
          <w:szCs w:val="32"/>
        </w:rPr>
      </w:pPr>
      <w:r w:rsidRPr="00C835D9">
        <w:rPr>
          <w:rFonts w:asciiTheme="majorBidi" w:hAnsiTheme="majorBidi" w:cstheme="majorBidi"/>
          <w:sz w:val="32"/>
          <w:szCs w:val="32"/>
        </w:rPr>
        <w:t>Endosteum:</w:t>
      </w:r>
      <w:r w:rsidRPr="00C835D9">
        <w:rPr>
          <w:rFonts w:asciiTheme="majorBidi" w:hAnsiTheme="majorBidi" w:cstheme="majorBidi"/>
          <w:sz w:val="28"/>
          <w:szCs w:val="28"/>
        </w:rPr>
        <w:t>A thinner membrane, lines the marrow cavities of bone; it too contains cells that aid in the growth and repair of bone tissue.</w:t>
      </w:r>
    </w:p>
    <w:p w:rsidR="000E0720" w:rsidRPr="00C835D9" w:rsidRDefault="000E0720" w:rsidP="00C835D9">
      <w:pPr>
        <w:spacing w:before="240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32"/>
          <w:szCs w:val="32"/>
        </w:rPr>
        <w:t xml:space="preserve">Marrow: </w:t>
      </w:r>
      <w:r w:rsidRPr="00C835D9">
        <w:rPr>
          <w:rFonts w:asciiTheme="majorBidi" w:hAnsiTheme="majorBidi" w:cstheme="majorBidi"/>
          <w:sz w:val="28"/>
          <w:szCs w:val="28"/>
        </w:rPr>
        <w:t>Bones contain two kind</w:t>
      </w:r>
      <w:r w:rsidR="00BE4F2C" w:rsidRPr="00C835D9">
        <w:rPr>
          <w:rFonts w:asciiTheme="majorBidi" w:hAnsiTheme="majorBidi" w:cstheme="majorBidi"/>
          <w:sz w:val="28"/>
          <w:szCs w:val="28"/>
        </w:rPr>
        <w:t>s</w:t>
      </w:r>
      <w:r w:rsidRPr="00C835D9">
        <w:rPr>
          <w:rFonts w:asciiTheme="majorBidi" w:hAnsiTheme="majorBidi" w:cstheme="majorBidi"/>
          <w:sz w:val="28"/>
          <w:szCs w:val="28"/>
        </w:rPr>
        <w:t xml:space="preserve"> of marrow:</w:t>
      </w:r>
    </w:p>
    <w:p w:rsidR="000E0720" w:rsidRPr="00C835D9" w:rsidRDefault="000E0720" w:rsidP="00C835D9">
      <w:pPr>
        <w:pStyle w:val="a3"/>
        <w:numPr>
          <w:ilvl w:val="0"/>
          <w:numId w:val="10"/>
        </w:numPr>
        <w:spacing w:before="240"/>
        <w:jc w:val="both"/>
        <w:rPr>
          <w:rFonts w:asciiTheme="majorBidi" w:hAnsiTheme="majorBidi" w:cstheme="majorBidi"/>
          <w:sz w:val="32"/>
          <w:szCs w:val="32"/>
        </w:rPr>
      </w:pPr>
      <w:r w:rsidRPr="00C835D9">
        <w:rPr>
          <w:rFonts w:asciiTheme="majorBidi" w:hAnsiTheme="majorBidi" w:cstheme="majorBidi"/>
          <w:sz w:val="32"/>
          <w:szCs w:val="32"/>
        </w:rPr>
        <w:t>Red marrow:</w:t>
      </w:r>
      <w:r w:rsidR="006572E2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sz w:val="28"/>
          <w:szCs w:val="28"/>
        </w:rPr>
        <w:t>found at the end of the long bones and at the center of other bones, which manufactures blood cells.</w:t>
      </w:r>
    </w:p>
    <w:p w:rsidR="008347E3" w:rsidRPr="00C835D9" w:rsidRDefault="000E0720" w:rsidP="00C835D9">
      <w:pPr>
        <w:pStyle w:val="a3"/>
        <w:numPr>
          <w:ilvl w:val="0"/>
          <w:numId w:val="10"/>
        </w:numPr>
        <w:spacing w:before="240"/>
        <w:jc w:val="both"/>
        <w:rPr>
          <w:rFonts w:asciiTheme="majorBidi" w:hAnsiTheme="majorBidi" w:cstheme="majorBidi"/>
          <w:sz w:val="36"/>
          <w:szCs w:val="36"/>
        </w:rPr>
      </w:pPr>
      <w:r w:rsidRPr="00C835D9">
        <w:rPr>
          <w:rFonts w:asciiTheme="majorBidi" w:hAnsiTheme="majorBidi" w:cstheme="majorBidi"/>
          <w:sz w:val="32"/>
          <w:szCs w:val="32"/>
        </w:rPr>
        <w:t>Yellow marrow:</w:t>
      </w:r>
      <w:r w:rsidRPr="00C835D9">
        <w:rPr>
          <w:rFonts w:asciiTheme="majorBidi" w:hAnsiTheme="majorBidi" w:cstheme="majorBidi"/>
          <w:sz w:val="28"/>
          <w:szCs w:val="28"/>
        </w:rPr>
        <w:t xml:space="preserve"> of the “soup bone” type, found chiefly in the central cavities of the long bones. </w:t>
      </w:r>
      <w:r w:rsidR="000B500D" w:rsidRPr="00C835D9">
        <w:rPr>
          <w:rFonts w:asciiTheme="majorBidi" w:hAnsiTheme="majorBidi" w:cstheme="majorBidi"/>
          <w:sz w:val="28"/>
          <w:szCs w:val="28"/>
        </w:rPr>
        <w:t xml:space="preserve">Yellow marrow is </w:t>
      </w:r>
      <w:r w:rsidR="00C835D9" w:rsidRPr="00C835D9">
        <w:rPr>
          <w:rFonts w:asciiTheme="majorBidi" w:hAnsiTheme="majorBidi" w:cstheme="majorBidi"/>
          <w:sz w:val="28"/>
          <w:szCs w:val="28"/>
        </w:rPr>
        <w:t>largely</w:t>
      </w:r>
      <w:r w:rsidR="000B500D" w:rsidRPr="00C835D9">
        <w:rPr>
          <w:rFonts w:asciiTheme="majorBidi" w:hAnsiTheme="majorBidi" w:cstheme="majorBidi"/>
          <w:sz w:val="28"/>
          <w:szCs w:val="28"/>
        </w:rPr>
        <w:t xml:space="preserve"> fat.</w:t>
      </w:r>
    </w:p>
    <w:p w:rsidR="008347E3" w:rsidRPr="00C835D9" w:rsidRDefault="008347E3" w:rsidP="00C835D9">
      <w:pPr>
        <w:pStyle w:val="a3"/>
        <w:spacing w:before="240"/>
        <w:jc w:val="both"/>
        <w:rPr>
          <w:rFonts w:asciiTheme="majorBidi" w:hAnsiTheme="majorBidi" w:cstheme="majorBidi"/>
          <w:sz w:val="28"/>
          <w:szCs w:val="28"/>
        </w:rPr>
      </w:pPr>
    </w:p>
    <w:p w:rsidR="008347E3" w:rsidRPr="00C835D9" w:rsidRDefault="000B500D" w:rsidP="00C835D9">
      <w:pPr>
        <w:pStyle w:val="a3"/>
        <w:spacing w:before="240" w:line="360" w:lineRule="auto"/>
        <w:ind w:left="0"/>
        <w:jc w:val="both"/>
        <w:rPr>
          <w:rFonts w:asciiTheme="majorBidi" w:hAnsiTheme="majorBidi" w:cstheme="majorBidi"/>
          <w:sz w:val="36"/>
          <w:szCs w:val="36"/>
        </w:rPr>
      </w:pPr>
      <w:r w:rsidRPr="00C835D9">
        <w:rPr>
          <w:rFonts w:asciiTheme="majorBidi" w:hAnsiTheme="majorBidi" w:cstheme="majorBidi"/>
          <w:sz w:val="36"/>
          <w:szCs w:val="36"/>
        </w:rPr>
        <w:t>Main functions of bones</w:t>
      </w:r>
    </w:p>
    <w:p w:rsidR="000B500D" w:rsidRPr="00C835D9" w:rsidRDefault="000B500D" w:rsidP="00C835D9">
      <w:pPr>
        <w:pStyle w:val="a3"/>
        <w:spacing w:before="240" w:line="360" w:lineRule="auto"/>
        <w:ind w:left="0"/>
        <w:jc w:val="both"/>
        <w:rPr>
          <w:rFonts w:asciiTheme="majorBidi" w:hAnsiTheme="majorBidi" w:cstheme="majorBidi"/>
          <w:sz w:val="36"/>
          <w:szCs w:val="36"/>
        </w:rPr>
      </w:pPr>
      <w:r w:rsidRPr="00C835D9">
        <w:rPr>
          <w:rFonts w:asciiTheme="majorBidi" w:hAnsiTheme="majorBidi" w:cstheme="majorBidi"/>
          <w:sz w:val="28"/>
          <w:szCs w:val="28"/>
        </w:rPr>
        <w:t>Bones have a number of functions, many of which are not at all obvious; some of these are listed bellow:</w:t>
      </w:r>
    </w:p>
    <w:p w:rsidR="000B500D" w:rsidRPr="00C835D9" w:rsidRDefault="000B500D" w:rsidP="00C835D9">
      <w:pPr>
        <w:pStyle w:val="a3"/>
        <w:numPr>
          <w:ilvl w:val="0"/>
          <w:numId w:val="13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To serve as a firm framework for the entire body.</w:t>
      </w:r>
    </w:p>
    <w:p w:rsidR="000B500D" w:rsidRPr="00C835D9" w:rsidRDefault="000B500D" w:rsidP="00C835D9">
      <w:pPr>
        <w:pStyle w:val="a3"/>
        <w:numPr>
          <w:ilvl w:val="0"/>
          <w:numId w:val="13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To protect such delicate strictures as the brain and the spinal cord.</w:t>
      </w:r>
    </w:p>
    <w:p w:rsidR="000B500D" w:rsidRPr="00C835D9" w:rsidRDefault="000B500D" w:rsidP="00C835D9">
      <w:pPr>
        <w:pStyle w:val="a3"/>
        <w:numPr>
          <w:ilvl w:val="0"/>
          <w:numId w:val="13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To serve </w:t>
      </w:r>
      <w:r w:rsidR="008347E3" w:rsidRPr="00C835D9">
        <w:rPr>
          <w:rFonts w:asciiTheme="majorBidi" w:hAnsiTheme="majorBidi" w:cstheme="majorBidi"/>
          <w:sz w:val="28"/>
          <w:szCs w:val="28"/>
        </w:rPr>
        <w:t>as levers, which are actuated by</w:t>
      </w:r>
      <w:r w:rsidRPr="00C835D9">
        <w:rPr>
          <w:rFonts w:asciiTheme="majorBidi" w:hAnsiTheme="majorBidi" w:cstheme="majorBidi"/>
          <w:sz w:val="28"/>
          <w:szCs w:val="28"/>
        </w:rPr>
        <w:t xml:space="preserve"> the muscles that are attached to them.</w:t>
      </w:r>
    </w:p>
    <w:p w:rsidR="000B500D" w:rsidRPr="00C835D9" w:rsidRDefault="000B500D" w:rsidP="00C835D9">
      <w:pPr>
        <w:pStyle w:val="a3"/>
        <w:numPr>
          <w:ilvl w:val="0"/>
          <w:numId w:val="13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lastRenderedPageBreak/>
        <w:t>To serve as a storehouse for calcium, which may be resorbed into the blood if there is not enough calcium in the diet.</w:t>
      </w:r>
    </w:p>
    <w:p w:rsidR="00A12544" w:rsidRPr="00C835D9" w:rsidRDefault="00A12544" w:rsidP="00C835D9">
      <w:pPr>
        <w:pStyle w:val="a3"/>
        <w:numPr>
          <w:ilvl w:val="0"/>
          <w:numId w:val="13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To produce blood cells(in the red marrow).</w:t>
      </w:r>
    </w:p>
    <w:p w:rsidR="00A12544" w:rsidRPr="00C835D9" w:rsidRDefault="00A12544" w:rsidP="00C835D9">
      <w:pPr>
        <w:spacing w:before="240" w:line="360" w:lineRule="auto"/>
        <w:jc w:val="both"/>
        <w:rPr>
          <w:rFonts w:asciiTheme="majorBidi" w:hAnsiTheme="majorBidi" w:cstheme="majorBidi"/>
          <w:sz w:val="32"/>
          <w:szCs w:val="32"/>
        </w:rPr>
      </w:pPr>
      <w:r w:rsidRPr="00C835D9">
        <w:rPr>
          <w:rFonts w:asciiTheme="majorBidi" w:hAnsiTheme="majorBidi" w:cstheme="majorBidi"/>
          <w:sz w:val="32"/>
          <w:szCs w:val="32"/>
        </w:rPr>
        <w:t xml:space="preserve">Vertebral </w:t>
      </w:r>
      <w:r w:rsidR="00C835D9" w:rsidRPr="00C835D9">
        <w:rPr>
          <w:rFonts w:asciiTheme="majorBidi" w:hAnsiTheme="majorBidi" w:cstheme="majorBidi"/>
          <w:sz w:val="32"/>
          <w:szCs w:val="32"/>
        </w:rPr>
        <w:t>column</w:t>
      </w:r>
      <w:r w:rsidRPr="00C835D9">
        <w:rPr>
          <w:rFonts w:asciiTheme="majorBidi" w:hAnsiTheme="majorBidi" w:cstheme="majorBidi"/>
          <w:sz w:val="32"/>
          <w:szCs w:val="32"/>
        </w:rPr>
        <w:t>:</w:t>
      </w:r>
    </w:p>
    <w:p w:rsidR="00A12544" w:rsidRPr="00C835D9" w:rsidRDefault="00A12544" w:rsidP="00C835D9">
      <w:pPr>
        <w:pStyle w:val="a4"/>
        <w:jc w:val="both"/>
        <w:rPr>
          <w:rFonts w:asciiTheme="majorBidi" w:hAnsiTheme="majorBidi" w:cstheme="majorBidi"/>
        </w:rPr>
      </w:pPr>
      <w:r w:rsidRPr="00C835D9">
        <w:rPr>
          <w:rFonts w:asciiTheme="majorBidi" w:hAnsiTheme="majorBidi" w:cstheme="majorBidi"/>
        </w:rPr>
        <w:t xml:space="preserve">The bones of the vertebral column </w:t>
      </w:r>
      <w:r w:rsidR="008347E3" w:rsidRPr="00C835D9">
        <w:rPr>
          <w:rFonts w:asciiTheme="majorBidi" w:hAnsiTheme="majorBidi" w:cstheme="majorBidi"/>
        </w:rPr>
        <w:t>are named and numbered from a bone</w:t>
      </w:r>
      <w:r w:rsidRPr="00C835D9">
        <w:rPr>
          <w:rFonts w:asciiTheme="majorBidi" w:hAnsiTheme="majorBidi" w:cstheme="majorBidi"/>
        </w:rPr>
        <w:t xml:space="preserve"> downward, on the basis of location:</w:t>
      </w:r>
    </w:p>
    <w:p w:rsidR="00A12544" w:rsidRPr="00C835D9" w:rsidRDefault="00A12544" w:rsidP="00C835D9">
      <w:pPr>
        <w:pStyle w:val="a3"/>
        <w:numPr>
          <w:ilvl w:val="0"/>
          <w:numId w:val="16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b/>
          <w:bCs/>
          <w:sz w:val="28"/>
          <w:szCs w:val="28"/>
        </w:rPr>
        <w:t>The “cervical vertebrae”,</w:t>
      </w:r>
      <w:r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="001C4526" w:rsidRPr="00C835D9">
        <w:rPr>
          <w:rFonts w:asciiTheme="majorBidi" w:hAnsiTheme="majorBidi" w:cstheme="majorBidi"/>
          <w:sz w:val="28"/>
          <w:szCs w:val="28"/>
        </w:rPr>
        <w:t>7</w:t>
      </w:r>
      <w:r w:rsidRPr="00C835D9">
        <w:rPr>
          <w:rFonts w:asciiTheme="majorBidi" w:hAnsiTheme="majorBidi" w:cstheme="majorBidi"/>
          <w:sz w:val="28"/>
          <w:szCs w:val="28"/>
        </w:rPr>
        <w:t xml:space="preserve"> in number, and located in the neck. The first vertebra, called “ 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the atlas”</w:t>
      </w:r>
      <w:r w:rsidRPr="00C835D9">
        <w:rPr>
          <w:rFonts w:asciiTheme="majorBidi" w:hAnsiTheme="majorBidi" w:cstheme="majorBidi"/>
          <w:sz w:val="28"/>
          <w:szCs w:val="28"/>
        </w:rPr>
        <w:t xml:space="preserve"> supports the head, when one nods the head, the skull( occipital bone) rocks on the atlas. The second cervical vertebra,</w:t>
      </w:r>
      <w:r w:rsidR="00C835D9">
        <w:rPr>
          <w:rFonts w:asciiTheme="majorBidi" w:hAnsiTheme="majorBidi" w:cstheme="majorBidi"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sz w:val="28"/>
          <w:szCs w:val="28"/>
        </w:rPr>
        <w:t xml:space="preserve">called 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“the</w:t>
      </w:r>
      <w:r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axis”</w:t>
      </w:r>
      <w:r w:rsidRPr="00C835D9">
        <w:rPr>
          <w:rFonts w:asciiTheme="majorBidi" w:hAnsiTheme="majorBidi" w:cstheme="majorBidi"/>
          <w:sz w:val="28"/>
          <w:szCs w:val="28"/>
        </w:rPr>
        <w:t xml:space="preserve"> serves as a pivot when the head is turned from side to side.</w:t>
      </w:r>
    </w:p>
    <w:p w:rsidR="00A12544" w:rsidRPr="00C835D9" w:rsidRDefault="00CC208C" w:rsidP="00C835D9">
      <w:pPr>
        <w:pStyle w:val="a3"/>
        <w:numPr>
          <w:ilvl w:val="0"/>
          <w:numId w:val="16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b/>
          <w:bCs/>
          <w:sz w:val="28"/>
          <w:szCs w:val="28"/>
        </w:rPr>
        <w:t>The “thoracic vertebrae</w:t>
      </w:r>
      <w:r w:rsidRPr="00C835D9">
        <w:rPr>
          <w:rFonts w:asciiTheme="majorBidi" w:hAnsiTheme="majorBidi" w:cstheme="majorBidi"/>
          <w:sz w:val="28"/>
          <w:szCs w:val="28"/>
        </w:rPr>
        <w:t xml:space="preserve">”, 12 in number, are located in the thorax. The </w:t>
      </w:r>
      <w:r w:rsidR="00C835D9" w:rsidRPr="00C835D9">
        <w:rPr>
          <w:rFonts w:asciiTheme="majorBidi" w:hAnsiTheme="majorBidi" w:cstheme="majorBidi"/>
          <w:sz w:val="28"/>
          <w:szCs w:val="28"/>
        </w:rPr>
        <w:t>posterior</w:t>
      </w:r>
      <w:r w:rsidRPr="00C835D9">
        <w:rPr>
          <w:rFonts w:asciiTheme="majorBidi" w:hAnsiTheme="majorBidi" w:cstheme="majorBidi"/>
          <w:sz w:val="28"/>
          <w:szCs w:val="28"/>
        </w:rPr>
        <w:t xml:space="preserve"> ends of the ribs (12 pairs)are attached to these vertebrae.</w:t>
      </w:r>
    </w:p>
    <w:p w:rsidR="003D05B9" w:rsidRPr="00C835D9" w:rsidRDefault="00CC208C" w:rsidP="00C835D9">
      <w:pPr>
        <w:pStyle w:val="a3"/>
        <w:numPr>
          <w:ilvl w:val="0"/>
          <w:numId w:val="16"/>
        </w:numPr>
        <w:spacing w:before="240" w:line="360" w:lineRule="auto"/>
        <w:ind w:left="0" w:firstLine="426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The</w:t>
      </w:r>
      <w:r w:rsidR="00D312E1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Pr="00C835D9">
        <w:rPr>
          <w:rFonts w:asciiTheme="majorBidi" w:hAnsiTheme="majorBidi" w:cstheme="majorBidi"/>
          <w:b/>
          <w:bCs/>
          <w:sz w:val="28"/>
          <w:szCs w:val="28"/>
        </w:rPr>
        <w:t>”lumber vertebrae”</w:t>
      </w:r>
      <w:r w:rsidR="003D05B9" w:rsidRPr="00C835D9">
        <w:rPr>
          <w:rFonts w:asciiTheme="majorBidi" w:hAnsiTheme="majorBidi" w:cstheme="majorBidi"/>
          <w:sz w:val="28"/>
          <w:szCs w:val="28"/>
        </w:rPr>
        <w:t xml:space="preserve">, </w:t>
      </w:r>
      <w:r w:rsidR="001C4526" w:rsidRPr="00C835D9">
        <w:rPr>
          <w:rFonts w:asciiTheme="majorBidi" w:hAnsiTheme="majorBidi" w:cstheme="majorBidi"/>
          <w:sz w:val="28"/>
          <w:szCs w:val="28"/>
        </w:rPr>
        <w:t>5</w:t>
      </w:r>
      <w:r w:rsidR="003D05B9" w:rsidRPr="00C835D9">
        <w:rPr>
          <w:rFonts w:asciiTheme="majorBidi" w:hAnsiTheme="majorBidi" w:cstheme="majorBidi"/>
          <w:sz w:val="28"/>
          <w:szCs w:val="28"/>
        </w:rPr>
        <w:t xml:space="preserve"> in number, are located in the small of the back .</w:t>
      </w:r>
      <w:r w:rsidR="001C4526" w:rsidRPr="00C835D9">
        <w:rPr>
          <w:rFonts w:asciiTheme="majorBidi" w:hAnsiTheme="majorBidi" w:cstheme="majorBidi"/>
          <w:sz w:val="28"/>
          <w:szCs w:val="28"/>
        </w:rPr>
        <w:t xml:space="preserve">      </w:t>
      </w:r>
      <w:r w:rsidR="003D05B9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="00BE4F2C" w:rsidRPr="00C835D9">
        <w:rPr>
          <w:rFonts w:asciiTheme="majorBidi" w:hAnsiTheme="majorBidi" w:cstheme="majorBidi"/>
          <w:sz w:val="28"/>
          <w:szCs w:val="28"/>
        </w:rPr>
        <w:t xml:space="preserve">         </w:t>
      </w:r>
      <w:r w:rsidR="001C4526" w:rsidRPr="00C835D9">
        <w:rPr>
          <w:rFonts w:asciiTheme="majorBidi" w:hAnsiTheme="majorBidi" w:cstheme="majorBidi"/>
          <w:sz w:val="28"/>
          <w:szCs w:val="28"/>
        </w:rPr>
        <w:t xml:space="preserve">   </w:t>
      </w:r>
      <w:r w:rsidR="003D05B9" w:rsidRPr="00C835D9">
        <w:rPr>
          <w:rFonts w:asciiTheme="majorBidi" w:hAnsiTheme="majorBidi" w:cstheme="majorBidi"/>
          <w:sz w:val="28"/>
          <w:szCs w:val="28"/>
        </w:rPr>
        <w:t xml:space="preserve">they are larger and heavier than the other vertebrae to </w:t>
      </w:r>
      <w:r w:rsidR="001B419E" w:rsidRPr="00C835D9">
        <w:rPr>
          <w:rFonts w:asciiTheme="majorBidi" w:hAnsiTheme="majorBidi" w:cstheme="majorBidi"/>
          <w:sz w:val="28"/>
          <w:szCs w:val="28"/>
        </w:rPr>
        <w:t>support more weight.</w:t>
      </w:r>
    </w:p>
    <w:p w:rsidR="00CC208C" w:rsidRPr="00C835D9" w:rsidRDefault="003D05B9" w:rsidP="00C835D9">
      <w:pPr>
        <w:pStyle w:val="a3"/>
        <w:numPr>
          <w:ilvl w:val="0"/>
          <w:numId w:val="16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b/>
          <w:bCs/>
          <w:sz w:val="28"/>
          <w:szCs w:val="28"/>
        </w:rPr>
        <w:t>The “sacral vertebrae”</w:t>
      </w:r>
      <w:r w:rsidR="00CC208C" w:rsidRPr="00C835D9">
        <w:rPr>
          <w:rFonts w:asciiTheme="majorBidi" w:hAnsiTheme="majorBidi" w:cstheme="majorBidi"/>
          <w:b/>
          <w:bCs/>
          <w:sz w:val="28"/>
          <w:szCs w:val="28"/>
        </w:rPr>
        <w:t>,</w:t>
      </w:r>
      <w:r w:rsidR="00C835D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bookmarkStart w:id="0" w:name="_GoBack"/>
      <w:bookmarkEnd w:id="0"/>
      <w:r w:rsidRPr="00C835D9">
        <w:rPr>
          <w:rFonts w:asciiTheme="majorBidi" w:hAnsiTheme="majorBidi" w:cstheme="majorBidi"/>
          <w:sz w:val="28"/>
          <w:szCs w:val="28"/>
        </w:rPr>
        <w:t>are</w:t>
      </w:r>
      <w:r w:rsidR="001C4526" w:rsidRPr="00C835D9">
        <w:rPr>
          <w:rFonts w:asciiTheme="majorBidi" w:hAnsiTheme="majorBidi" w:cstheme="majorBidi"/>
          <w:sz w:val="28"/>
          <w:szCs w:val="28"/>
        </w:rPr>
        <w:t xml:space="preserve"> 5</w:t>
      </w:r>
      <w:r w:rsidR="00CC208C" w:rsidRPr="00C835D9">
        <w:rPr>
          <w:rFonts w:asciiTheme="majorBidi" w:hAnsiTheme="majorBidi" w:cstheme="majorBidi"/>
          <w:sz w:val="28"/>
          <w:szCs w:val="28"/>
        </w:rPr>
        <w:t xml:space="preserve"> separate bones in the child. However , they eventually fuse to form a single bone,</w:t>
      </w:r>
      <w:r w:rsidR="004956F2" w:rsidRPr="00C835D9">
        <w:rPr>
          <w:rFonts w:asciiTheme="majorBidi" w:hAnsiTheme="majorBidi" w:cstheme="majorBidi"/>
          <w:sz w:val="28"/>
          <w:szCs w:val="28"/>
        </w:rPr>
        <w:t xml:space="preserve"> </w:t>
      </w:r>
      <w:r w:rsidR="00CC208C" w:rsidRPr="00C835D9">
        <w:rPr>
          <w:rFonts w:asciiTheme="majorBidi" w:hAnsiTheme="majorBidi" w:cstheme="majorBidi"/>
          <w:sz w:val="28"/>
          <w:szCs w:val="28"/>
        </w:rPr>
        <w:t xml:space="preserve"> called “</w:t>
      </w:r>
      <w:r w:rsidR="00CC208C" w:rsidRPr="00C835D9">
        <w:rPr>
          <w:rFonts w:asciiTheme="majorBidi" w:hAnsiTheme="majorBidi" w:cstheme="majorBidi"/>
          <w:b/>
          <w:bCs/>
          <w:sz w:val="28"/>
          <w:szCs w:val="28"/>
        </w:rPr>
        <w:t>the sacrum</w:t>
      </w:r>
      <w:r w:rsidR="00CC208C" w:rsidRPr="00C835D9">
        <w:rPr>
          <w:rFonts w:asciiTheme="majorBidi" w:hAnsiTheme="majorBidi" w:cstheme="majorBidi"/>
          <w:sz w:val="28"/>
          <w:szCs w:val="28"/>
        </w:rPr>
        <w:t>” in the adult. Wedged between the two hip bones</w:t>
      </w:r>
      <w:r w:rsidR="004956F2" w:rsidRPr="00C835D9">
        <w:rPr>
          <w:rFonts w:asciiTheme="majorBidi" w:hAnsiTheme="majorBidi" w:cstheme="majorBidi"/>
          <w:sz w:val="28"/>
          <w:szCs w:val="28"/>
        </w:rPr>
        <w:t>, the sacrum completes t</w:t>
      </w:r>
      <w:r w:rsidR="00CC208C" w:rsidRPr="00C835D9">
        <w:rPr>
          <w:rFonts w:asciiTheme="majorBidi" w:hAnsiTheme="majorBidi" w:cstheme="majorBidi"/>
          <w:sz w:val="28"/>
          <w:szCs w:val="28"/>
        </w:rPr>
        <w:t>he posterior part of the pelvis.</w:t>
      </w:r>
    </w:p>
    <w:p w:rsidR="00CC208C" w:rsidRPr="00C835D9" w:rsidRDefault="00CC208C" w:rsidP="00C835D9">
      <w:pPr>
        <w:pStyle w:val="a3"/>
        <w:numPr>
          <w:ilvl w:val="0"/>
          <w:numId w:val="16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b/>
          <w:bCs/>
          <w:sz w:val="28"/>
          <w:szCs w:val="28"/>
        </w:rPr>
        <w:t>The “coccyx”,</w:t>
      </w:r>
      <w:r w:rsidRPr="00C835D9">
        <w:rPr>
          <w:rFonts w:asciiTheme="majorBidi" w:hAnsiTheme="majorBidi" w:cstheme="majorBidi"/>
          <w:sz w:val="28"/>
          <w:szCs w:val="28"/>
        </w:rPr>
        <w:t xml:space="preserve"> consists of</w:t>
      </w:r>
      <w:r w:rsidR="004956F2" w:rsidRPr="00C835D9">
        <w:rPr>
          <w:rFonts w:asciiTheme="majorBidi" w:hAnsiTheme="majorBidi" w:cstheme="majorBidi"/>
          <w:sz w:val="28"/>
          <w:szCs w:val="28"/>
        </w:rPr>
        <w:t xml:space="preserve"> 4</w:t>
      </w:r>
      <w:r w:rsidRPr="00C835D9">
        <w:rPr>
          <w:rFonts w:asciiTheme="majorBidi" w:hAnsiTheme="majorBidi" w:cstheme="majorBidi"/>
          <w:sz w:val="28"/>
          <w:szCs w:val="28"/>
        </w:rPr>
        <w:t xml:space="preserve"> or </w:t>
      </w:r>
      <w:r w:rsidR="004956F2" w:rsidRPr="00C835D9">
        <w:rPr>
          <w:rFonts w:asciiTheme="majorBidi" w:hAnsiTheme="majorBidi" w:cstheme="majorBidi"/>
          <w:sz w:val="28"/>
          <w:szCs w:val="28"/>
        </w:rPr>
        <w:t>5</w:t>
      </w:r>
      <w:r w:rsidRPr="00C835D9">
        <w:rPr>
          <w:rFonts w:asciiTheme="majorBidi" w:hAnsiTheme="majorBidi" w:cstheme="majorBidi"/>
          <w:sz w:val="28"/>
          <w:szCs w:val="28"/>
        </w:rPr>
        <w:t xml:space="preserve"> ting bones in the child. These fuse to form a single bone in the adult.</w:t>
      </w:r>
    </w:p>
    <w:p w:rsidR="000B500D" w:rsidRPr="00C835D9" w:rsidRDefault="000B500D" w:rsidP="00C835D9">
      <w:pPr>
        <w:pStyle w:val="a3"/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1B4FCF" w:rsidRPr="00C835D9" w:rsidRDefault="001B4FCF" w:rsidP="00C835D9">
      <w:pPr>
        <w:pStyle w:val="a3"/>
        <w:spacing w:before="240"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835D9">
        <w:rPr>
          <w:rFonts w:asciiTheme="majorBidi" w:hAnsiTheme="majorBidi" w:cstheme="majorBidi"/>
          <w:b/>
          <w:bCs/>
          <w:sz w:val="32"/>
          <w:szCs w:val="32"/>
        </w:rPr>
        <w:t>Factors that affect bone growth and maintenance:</w:t>
      </w:r>
    </w:p>
    <w:p w:rsidR="001B4FCF" w:rsidRPr="00C835D9" w:rsidRDefault="001B4FCF" w:rsidP="00C835D9">
      <w:pPr>
        <w:pStyle w:val="a3"/>
        <w:numPr>
          <w:ilvl w:val="0"/>
          <w:numId w:val="17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Heredity : many pairs of genes contribute to genetic potential for height.</w:t>
      </w:r>
    </w:p>
    <w:p w:rsidR="001B4FCF" w:rsidRPr="00C835D9" w:rsidRDefault="001B4FCF" w:rsidP="00C835D9">
      <w:pPr>
        <w:pStyle w:val="a3"/>
        <w:numPr>
          <w:ilvl w:val="0"/>
          <w:numId w:val="17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>Nutrition: calcium, phosphorus, and protein become part of the bone matrix; vitamin D is needed for absorption of calcium in the small intestine; vitamins C and A are needed for bone matrix production</w:t>
      </w:r>
      <w:r w:rsidR="00CE51D9" w:rsidRPr="00C835D9">
        <w:rPr>
          <w:rFonts w:asciiTheme="majorBidi" w:hAnsiTheme="majorBidi" w:cstheme="majorBidi"/>
          <w:sz w:val="28"/>
          <w:szCs w:val="28"/>
        </w:rPr>
        <w:t>(calcification).</w:t>
      </w:r>
    </w:p>
    <w:p w:rsidR="00CE51D9" w:rsidRPr="00C835D9" w:rsidRDefault="00CE51D9" w:rsidP="00C835D9">
      <w:pPr>
        <w:pStyle w:val="a3"/>
        <w:numPr>
          <w:ilvl w:val="0"/>
          <w:numId w:val="17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lastRenderedPageBreak/>
        <w:t>Hormones: produced by endocrine glands: concerned with cell division , protein synthesis , calcium metabolism, and energy production.</w:t>
      </w:r>
    </w:p>
    <w:p w:rsidR="00B9435A" w:rsidRPr="00C835D9" w:rsidRDefault="00CE51D9" w:rsidP="00C835D9">
      <w:pPr>
        <w:pStyle w:val="a3"/>
        <w:numPr>
          <w:ilvl w:val="0"/>
          <w:numId w:val="17"/>
        </w:numPr>
        <w:spacing w:before="24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C835D9">
        <w:rPr>
          <w:rFonts w:asciiTheme="majorBidi" w:hAnsiTheme="majorBidi" w:cstheme="majorBidi"/>
          <w:sz w:val="28"/>
          <w:szCs w:val="28"/>
        </w:rPr>
        <w:t xml:space="preserve">Exercise or stress: weight bearing bones must bear weight or they will lose calcium and become brittle. </w:t>
      </w:r>
    </w:p>
    <w:p w:rsidR="00CE51D9" w:rsidRDefault="00B9435A" w:rsidP="00B9435A">
      <w:pPr>
        <w:ind w:firstLine="720"/>
      </w:pPr>
      <w:r>
        <w:rPr>
          <w:noProof/>
        </w:rPr>
        <w:drawing>
          <wp:inline distT="0" distB="0" distL="0" distR="0">
            <wp:extent cx="5461635" cy="5066030"/>
            <wp:effectExtent l="0" t="0" r="5715" b="127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635" cy="506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35A" w:rsidRDefault="00B9435A" w:rsidP="00B9435A">
      <w:pPr>
        <w:ind w:firstLine="720"/>
      </w:pPr>
    </w:p>
    <w:p w:rsidR="00B9435A" w:rsidRDefault="00B9435A" w:rsidP="00B9435A">
      <w:pPr>
        <w:autoSpaceDE w:val="0"/>
        <w:autoSpaceDN w:val="0"/>
        <w:adjustRightInd w:val="0"/>
        <w:spacing w:after="0" w:line="240" w:lineRule="auto"/>
        <w:jc w:val="center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>Bone tissue. 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A</w:t>
      </w:r>
      <w:r>
        <w:rPr>
          <w:rFonts w:ascii="StoneSans" w:cs="StoneSans"/>
          <w:color w:val="231F20"/>
          <w:sz w:val="18"/>
          <w:szCs w:val="18"/>
        </w:rPr>
        <w:t>) Femur with distal end cut in longitudinal section.</w:t>
      </w:r>
    </w:p>
    <w:p w:rsidR="00B9435A" w:rsidRDefault="00B9435A" w:rsidP="00B9435A">
      <w:pPr>
        <w:ind w:firstLine="720"/>
        <w:jc w:val="center"/>
      </w:pPr>
      <w:r>
        <w:rPr>
          <w:rFonts w:ascii="StoneSans" w:cs="StoneSans"/>
          <w:color w:val="231F20"/>
          <w:sz w:val="18"/>
          <w:szCs w:val="18"/>
        </w:rPr>
        <w:t>(</w:t>
      </w:r>
      <w:r>
        <w:rPr>
          <w:rFonts w:ascii="StoneSans-Bold" w:cs="StoneSans-Bold"/>
          <w:b/>
          <w:bCs/>
          <w:color w:val="231F20"/>
          <w:sz w:val="18"/>
          <w:szCs w:val="18"/>
        </w:rPr>
        <w:t>B</w:t>
      </w:r>
      <w:r>
        <w:rPr>
          <w:rFonts w:ascii="StoneSans" w:cs="StoneSans"/>
          <w:color w:val="231F20"/>
          <w:sz w:val="18"/>
          <w:szCs w:val="18"/>
        </w:rPr>
        <w:t>) Compact bone showing haversian systems (osteons).</w:t>
      </w:r>
    </w:p>
    <w:p w:rsidR="00EB732A" w:rsidRPr="00EB732A" w:rsidRDefault="00EB732A" w:rsidP="00EB732A">
      <w:pPr>
        <w:autoSpaceDE w:val="0"/>
        <w:autoSpaceDN w:val="0"/>
        <w:adjustRightInd w:val="0"/>
        <w:spacing w:after="0" w:line="240" w:lineRule="auto"/>
        <w:jc w:val="center"/>
        <w:rPr>
          <w:rFonts w:ascii="StoneSans" w:cs="StoneSans"/>
          <w:color w:val="231F20"/>
          <w:sz w:val="18"/>
          <w:szCs w:val="18"/>
        </w:rPr>
      </w:pPr>
    </w:p>
    <w:p w:rsidR="00EB732A" w:rsidRDefault="00EB732A" w:rsidP="00EB732A">
      <w:pPr>
        <w:ind w:firstLine="720"/>
        <w:jc w:val="center"/>
      </w:pPr>
      <w:r>
        <w:rPr>
          <w:noProof/>
        </w:rPr>
        <w:lastRenderedPageBreak/>
        <w:drawing>
          <wp:inline distT="0" distB="0" distL="0" distR="0">
            <wp:extent cx="2751455" cy="514858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514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32A" w:rsidRPr="00EB732A" w:rsidRDefault="00EB732A" w:rsidP="00EB732A">
      <w:pPr>
        <w:autoSpaceDE w:val="0"/>
        <w:autoSpaceDN w:val="0"/>
        <w:adjustRightInd w:val="0"/>
        <w:spacing w:after="0" w:line="240" w:lineRule="auto"/>
        <w:jc w:val="center"/>
        <w:rPr>
          <w:rFonts w:ascii="StoneSans" w:cs="StoneSans"/>
          <w:color w:val="231F20"/>
          <w:sz w:val="18"/>
          <w:szCs w:val="18"/>
        </w:rPr>
      </w:pPr>
      <w:r>
        <w:rPr>
          <w:rFonts w:ascii="StoneSans" w:cs="StoneSans"/>
          <w:color w:val="231F20"/>
          <w:sz w:val="18"/>
          <w:szCs w:val="18"/>
        </w:rPr>
        <w:t>Vertebral column.  Lateral view of left side.</w:t>
      </w:r>
      <w:r w:rsidRPr="00EB732A">
        <w:rPr>
          <w:rFonts w:ascii="StoneSans" w:cs="StoneSans"/>
          <w:color w:val="231F20"/>
          <w:sz w:val="18"/>
          <w:szCs w:val="18"/>
        </w:rPr>
        <w:t xml:space="preserve"> </w:t>
      </w:r>
    </w:p>
    <w:sectPr w:rsidR="00EB732A" w:rsidRPr="00EB732A" w:rsidSect="006572E2">
      <w:pgSz w:w="12240" w:h="15840"/>
      <w:pgMar w:top="1440" w:right="118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820" w:rsidRDefault="00F65820" w:rsidP="006572E2">
      <w:pPr>
        <w:spacing w:after="0" w:line="240" w:lineRule="auto"/>
      </w:pPr>
      <w:r>
        <w:separator/>
      </w:r>
    </w:p>
  </w:endnote>
  <w:endnote w:type="continuationSeparator" w:id="0">
    <w:p w:rsidR="00F65820" w:rsidRDefault="00F65820" w:rsidP="0065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oneSan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toneSans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820" w:rsidRDefault="00F65820" w:rsidP="006572E2">
      <w:pPr>
        <w:spacing w:after="0" w:line="240" w:lineRule="auto"/>
      </w:pPr>
      <w:r>
        <w:separator/>
      </w:r>
    </w:p>
  </w:footnote>
  <w:footnote w:type="continuationSeparator" w:id="0">
    <w:p w:rsidR="00F65820" w:rsidRDefault="00F65820" w:rsidP="006572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C16BE"/>
    <w:multiLevelType w:val="hybridMultilevel"/>
    <w:tmpl w:val="8034C742"/>
    <w:lvl w:ilvl="0" w:tplc="F7B43E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273EC"/>
    <w:multiLevelType w:val="hybridMultilevel"/>
    <w:tmpl w:val="CB749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96519"/>
    <w:multiLevelType w:val="hybridMultilevel"/>
    <w:tmpl w:val="7BD8A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00982"/>
    <w:multiLevelType w:val="hybridMultilevel"/>
    <w:tmpl w:val="910AD646"/>
    <w:lvl w:ilvl="0" w:tplc="C45229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F352F"/>
    <w:multiLevelType w:val="hybridMultilevel"/>
    <w:tmpl w:val="0A8A8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E7C00"/>
    <w:multiLevelType w:val="hybridMultilevel"/>
    <w:tmpl w:val="B4E64A1E"/>
    <w:lvl w:ilvl="0" w:tplc="08D66AC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F732C6"/>
    <w:multiLevelType w:val="hybridMultilevel"/>
    <w:tmpl w:val="38269426"/>
    <w:lvl w:ilvl="0" w:tplc="CD74686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7CF8"/>
    <w:multiLevelType w:val="hybridMultilevel"/>
    <w:tmpl w:val="FB326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BA0F40"/>
    <w:multiLevelType w:val="hybridMultilevel"/>
    <w:tmpl w:val="622A7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7563E"/>
    <w:multiLevelType w:val="hybridMultilevel"/>
    <w:tmpl w:val="B1942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D017F"/>
    <w:multiLevelType w:val="hybridMultilevel"/>
    <w:tmpl w:val="62F0F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51C4F"/>
    <w:multiLevelType w:val="hybridMultilevel"/>
    <w:tmpl w:val="622A7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047D12"/>
    <w:multiLevelType w:val="hybridMultilevel"/>
    <w:tmpl w:val="D844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A2994"/>
    <w:multiLevelType w:val="hybridMultilevel"/>
    <w:tmpl w:val="C5CA7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155DD3"/>
    <w:multiLevelType w:val="hybridMultilevel"/>
    <w:tmpl w:val="8548B9E6"/>
    <w:lvl w:ilvl="0" w:tplc="CDAA70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D411AF"/>
    <w:multiLevelType w:val="hybridMultilevel"/>
    <w:tmpl w:val="4288A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C0CD4"/>
    <w:multiLevelType w:val="hybridMultilevel"/>
    <w:tmpl w:val="36A238CC"/>
    <w:lvl w:ilvl="0" w:tplc="B70CD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7"/>
  </w:num>
  <w:num w:numId="5">
    <w:abstractNumId w:val="6"/>
  </w:num>
  <w:num w:numId="6">
    <w:abstractNumId w:val="14"/>
  </w:num>
  <w:num w:numId="7">
    <w:abstractNumId w:val="16"/>
  </w:num>
  <w:num w:numId="8">
    <w:abstractNumId w:val="11"/>
  </w:num>
  <w:num w:numId="9">
    <w:abstractNumId w:val="13"/>
  </w:num>
  <w:num w:numId="10">
    <w:abstractNumId w:val="8"/>
  </w:num>
  <w:num w:numId="11">
    <w:abstractNumId w:val="9"/>
  </w:num>
  <w:num w:numId="12">
    <w:abstractNumId w:val="15"/>
  </w:num>
  <w:num w:numId="13">
    <w:abstractNumId w:val="12"/>
  </w:num>
  <w:num w:numId="14">
    <w:abstractNumId w:val="2"/>
  </w:num>
  <w:num w:numId="15">
    <w:abstractNumId w:val="1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9B8"/>
    <w:rsid w:val="000B500D"/>
    <w:rsid w:val="000E0720"/>
    <w:rsid w:val="001B419E"/>
    <w:rsid w:val="001B4FCF"/>
    <w:rsid w:val="001C4526"/>
    <w:rsid w:val="003D05B9"/>
    <w:rsid w:val="00426C20"/>
    <w:rsid w:val="004956F2"/>
    <w:rsid w:val="004B0419"/>
    <w:rsid w:val="006572E2"/>
    <w:rsid w:val="00691452"/>
    <w:rsid w:val="006B2E42"/>
    <w:rsid w:val="00792AF6"/>
    <w:rsid w:val="008347E3"/>
    <w:rsid w:val="008A5B8A"/>
    <w:rsid w:val="009D6858"/>
    <w:rsid w:val="00A12544"/>
    <w:rsid w:val="00A20541"/>
    <w:rsid w:val="00A27514"/>
    <w:rsid w:val="00A529B8"/>
    <w:rsid w:val="00B9435A"/>
    <w:rsid w:val="00BE4F2C"/>
    <w:rsid w:val="00C34CF5"/>
    <w:rsid w:val="00C835D9"/>
    <w:rsid w:val="00C9465D"/>
    <w:rsid w:val="00CC208C"/>
    <w:rsid w:val="00CE51D9"/>
    <w:rsid w:val="00D312E1"/>
    <w:rsid w:val="00E340F6"/>
    <w:rsid w:val="00E5686E"/>
    <w:rsid w:val="00EB732A"/>
    <w:rsid w:val="00EE14A4"/>
    <w:rsid w:val="00F6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045663-419C-4EA8-99D4-03CA9244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E42"/>
    <w:pPr>
      <w:ind w:left="720"/>
      <w:contextualSpacing/>
    </w:pPr>
  </w:style>
  <w:style w:type="paragraph" w:styleId="a4">
    <w:name w:val="Body Text"/>
    <w:basedOn w:val="a"/>
    <w:link w:val="Char"/>
    <w:uiPriority w:val="99"/>
    <w:unhideWhenUsed/>
    <w:rsid w:val="00A12544"/>
    <w:pPr>
      <w:spacing w:before="240" w:line="360" w:lineRule="auto"/>
    </w:pPr>
    <w:rPr>
      <w:sz w:val="28"/>
      <w:szCs w:val="28"/>
    </w:rPr>
  </w:style>
  <w:style w:type="character" w:customStyle="1" w:styleId="Char">
    <w:name w:val="نص أساسي Char"/>
    <w:basedOn w:val="a0"/>
    <w:link w:val="a4"/>
    <w:uiPriority w:val="99"/>
    <w:rsid w:val="00A12544"/>
    <w:rPr>
      <w:sz w:val="28"/>
      <w:szCs w:val="28"/>
    </w:rPr>
  </w:style>
  <w:style w:type="paragraph" w:styleId="a5">
    <w:name w:val="header"/>
    <w:basedOn w:val="a"/>
    <w:link w:val="Char0"/>
    <w:uiPriority w:val="99"/>
    <w:unhideWhenUsed/>
    <w:rsid w:val="006572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572E2"/>
  </w:style>
  <w:style w:type="paragraph" w:styleId="a6">
    <w:name w:val="footer"/>
    <w:basedOn w:val="a"/>
    <w:link w:val="Char1"/>
    <w:uiPriority w:val="99"/>
    <w:unhideWhenUsed/>
    <w:rsid w:val="006572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57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18</cp:revision>
  <dcterms:created xsi:type="dcterms:W3CDTF">2017-11-05T07:43:00Z</dcterms:created>
  <dcterms:modified xsi:type="dcterms:W3CDTF">2019-12-27T17:53:00Z</dcterms:modified>
</cp:coreProperties>
</file>